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C7D7" w14:textId="0A822BD5" w:rsidR="002E0003" w:rsidRPr="001912C5" w:rsidRDefault="002E0003" w:rsidP="002E0003">
      <w:pPr>
        <w:pStyle w:val="10"/>
        <w:spacing w:before="240" w:line="240" w:lineRule="auto"/>
        <w:jc w:val="center"/>
        <w:rPr>
          <w:rFonts w:ascii="Times New Roman" w:hAnsi="Times New Roman" w:cs="Times New Roman"/>
        </w:rPr>
      </w:pP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Ι: 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Υπόδειγμα οικονομικής προσφοράς </w:t>
      </w:r>
    </w:p>
    <w:p w14:paraId="6D49821B" w14:textId="77777777" w:rsidR="002E0003" w:rsidRPr="001912C5" w:rsidRDefault="002E0003" w:rsidP="002E0003">
      <w:pPr>
        <w:pStyle w:val="10"/>
        <w:spacing w:after="0" w:line="240" w:lineRule="auto"/>
        <w:jc w:val="both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ΠΡΟΣ:</w:t>
      </w:r>
    </w:p>
    <w:p w14:paraId="38114184" w14:textId="77777777" w:rsidR="002E0003" w:rsidRPr="001912C5" w:rsidRDefault="002E0003" w:rsidP="002E0003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090B3A9A" w14:textId="77777777" w:rsidR="002E0003" w:rsidRPr="001912C5" w:rsidRDefault="002E0003" w:rsidP="002E0003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0ED3CAAA" w14:textId="77777777" w:rsidR="002E0003" w:rsidRPr="001912C5" w:rsidRDefault="002E0003" w:rsidP="002E0003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6E128F62" w14:textId="77777777" w:rsidR="002E0003" w:rsidRPr="001912C5" w:rsidRDefault="002E0003" w:rsidP="002E0003">
      <w:pPr>
        <w:pStyle w:val="10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14:paraId="59138235" w14:textId="77777777" w:rsidR="002E0003" w:rsidRPr="001912C5" w:rsidRDefault="002E0003" w:rsidP="002E0003">
      <w:pPr>
        <w:pStyle w:val="10"/>
        <w:spacing w:before="120" w:line="240" w:lineRule="auto"/>
        <w:jc w:val="center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4536"/>
      </w:tblGrid>
      <w:tr w:rsidR="002E0003" w14:paraId="27DE116C" w14:textId="77777777" w:rsidTr="009E7B77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C7722C3" w14:textId="77777777" w:rsidR="002E0003" w:rsidRPr="00D3312F" w:rsidRDefault="002E0003" w:rsidP="009E7B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14:paraId="617D882D" w14:textId="77777777" w:rsidR="002E0003" w:rsidRDefault="002E0003" w:rsidP="009E7B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2E0003" w14:paraId="6BC8CB2C" w14:textId="77777777" w:rsidTr="009E7B77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0D4F255E" w14:textId="77777777" w:rsidR="002E0003" w:rsidRPr="00D3312F" w:rsidRDefault="002E0003" w:rsidP="009E7B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14:paraId="3059456A" w14:textId="77777777" w:rsidR="002E0003" w:rsidRDefault="002E0003" w:rsidP="009E7B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2E0003" w14:paraId="5E3F9054" w14:textId="77777777" w:rsidTr="009E7B77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12744C2" w14:textId="77777777" w:rsidR="002E0003" w:rsidRPr="00D3312F" w:rsidRDefault="002E0003" w:rsidP="009E7B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14:paraId="2A857E00" w14:textId="77777777" w:rsidR="002E0003" w:rsidRDefault="002E0003" w:rsidP="009E7B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2E0003" w14:paraId="09CB78D5" w14:textId="77777777" w:rsidTr="009E7B77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790C78C" w14:textId="77777777" w:rsidR="002E0003" w:rsidRPr="00D3312F" w:rsidRDefault="002E0003" w:rsidP="009E7B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14:paraId="18442851" w14:textId="77777777" w:rsidR="002E0003" w:rsidRDefault="002E0003" w:rsidP="009E7B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2E0003" w14:paraId="6AD3F444" w14:textId="77777777" w:rsidTr="009E7B77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DE728D7" w14:textId="77777777" w:rsidR="002E0003" w:rsidRPr="00D3312F" w:rsidRDefault="002E0003" w:rsidP="009E7B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14:paraId="0816B96B" w14:textId="77777777" w:rsidR="002E0003" w:rsidRDefault="002E0003" w:rsidP="009E7B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2E0003" w14:paraId="19DC921F" w14:textId="77777777" w:rsidTr="009E7B77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604ECFF5" w14:textId="77777777" w:rsidR="002E0003" w:rsidRPr="00D3312F" w:rsidRDefault="002E0003" w:rsidP="009E7B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14:paraId="4A8CE290" w14:textId="77777777" w:rsidR="002E0003" w:rsidRDefault="002E0003" w:rsidP="009E7B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2E0003" w14:paraId="64A50754" w14:textId="77777777" w:rsidTr="009E7B77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DDE60A4" w14:textId="77777777" w:rsidR="002E0003" w:rsidRPr="00D3312F" w:rsidRDefault="002E0003" w:rsidP="009E7B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14:paraId="172E41F5" w14:textId="77777777" w:rsidR="002E0003" w:rsidRDefault="002E0003" w:rsidP="009E7B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14:paraId="2A170B9E" w14:textId="77777777" w:rsidR="002E0003" w:rsidRDefault="002E0003" w:rsidP="002E0003">
      <w:pPr>
        <w:pStyle w:val="10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u w:val="single"/>
        </w:rPr>
      </w:pPr>
    </w:p>
    <w:p w14:paraId="512567AA" w14:textId="77777777" w:rsidR="002E0003" w:rsidRPr="009E5BBC" w:rsidRDefault="002E0003" w:rsidP="002E0003">
      <w:pPr>
        <w:pStyle w:val="10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</w:rPr>
      </w:pPr>
      <w:r w:rsidRPr="00797ECB"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στο πλαίσιο της υπ’ </w:t>
      </w:r>
      <w:proofErr w:type="spellStart"/>
      <w:r w:rsidRPr="00797ECB">
        <w:rPr>
          <w:rFonts w:ascii="Times New Roman" w:hAnsi="Times New Roman" w:cs="Times New Roman"/>
          <w:color w:val="000000"/>
        </w:rPr>
        <w:t>αριθμ</w:t>
      </w:r>
      <w:proofErr w:type="spellEnd"/>
      <w:r w:rsidRPr="00797ECB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797ECB">
        <w:rPr>
          <w:rFonts w:ascii="Times New Roman" w:hAnsi="Times New Roman" w:cs="Times New Roman"/>
          <w:color w:val="000000"/>
        </w:rPr>
        <w:t>Πρωτ</w:t>
      </w:r>
      <w:proofErr w:type="spellEnd"/>
      <w:r w:rsidRPr="00797ECB">
        <w:rPr>
          <w:rFonts w:ascii="Times New Roman" w:hAnsi="Times New Roman" w:cs="Times New Roman"/>
          <w:color w:val="000000"/>
        </w:rPr>
        <w:t xml:space="preserve">. </w:t>
      </w:r>
      <w:r w:rsidRPr="00804622">
        <w:rPr>
          <w:rFonts w:ascii="Times New Roman" w:hAnsi="Times New Roman" w:cs="Times New Roman"/>
          <w:color w:val="000000"/>
        </w:rPr>
        <w:t>32616 /15.04.2024</w:t>
      </w:r>
      <w:r w:rsidRPr="009E5BB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π</w:t>
      </w:r>
      <w:r w:rsidRPr="009E5BBC">
        <w:rPr>
          <w:rFonts w:ascii="Times New Roman" w:hAnsi="Times New Roman" w:cs="Times New Roman"/>
          <w:color w:val="000000"/>
        </w:rPr>
        <w:t xml:space="preserve">ρόσκλησης </w:t>
      </w:r>
      <w:r>
        <w:rPr>
          <w:rFonts w:ascii="Times New Roman" w:hAnsi="Times New Roman" w:cs="Times New Roman"/>
          <w:color w:val="000000"/>
        </w:rPr>
        <w:t>εκδήλωσης ενδιαφέροντος</w:t>
      </w:r>
      <w:r w:rsidRPr="009E5BBC">
        <w:rPr>
          <w:rFonts w:ascii="Times New Roman" w:hAnsi="Times New Roman" w:cs="Times New Roman"/>
          <w:color w:val="000000"/>
        </w:rPr>
        <w:t xml:space="preserve"> για την </w:t>
      </w:r>
      <w:r w:rsidRPr="000A6E39">
        <w:rPr>
          <w:rFonts w:ascii="Times New Roman" w:hAnsi="Times New Roman" w:cs="Times New Roman"/>
          <w:color w:val="000000"/>
        </w:rPr>
        <w:t xml:space="preserve">παροχή υπηρεσιών εκπόνησης μελέτης και σύστασης φακέλου νομιμοποίησης των κατασκευών του οικοπέδου στο οποίο βρίσκεται κτίριο της Α.Δ.Π.Δ.Ε.&amp;Ι. στην οδό Αθηνών 105 στο </w:t>
      </w:r>
      <w:proofErr w:type="spellStart"/>
      <w:r w:rsidRPr="000A6E39">
        <w:rPr>
          <w:rFonts w:ascii="Times New Roman" w:hAnsi="Times New Roman" w:cs="Times New Roman"/>
          <w:color w:val="000000"/>
        </w:rPr>
        <w:t>Ρίον</w:t>
      </w:r>
      <w:proofErr w:type="spellEnd"/>
      <w:r w:rsidRPr="000A6E39">
        <w:rPr>
          <w:rFonts w:ascii="Times New Roman" w:hAnsi="Times New Roman" w:cs="Times New Roman"/>
          <w:color w:val="000000"/>
        </w:rPr>
        <w:t xml:space="preserve"> Πατρών</w:t>
      </w:r>
      <w:r w:rsidRPr="009E5BBC">
        <w:rPr>
          <w:rFonts w:ascii="Times New Roman" w:hAnsi="Times New Roman" w:cs="Times New Roman"/>
          <w:color w:val="000000"/>
        </w:rPr>
        <w:t>.</w:t>
      </w:r>
    </w:p>
    <w:p w14:paraId="2306D899" w14:textId="77777777" w:rsidR="002E0003" w:rsidRDefault="002E0003" w:rsidP="002E0003">
      <w:pPr>
        <w:pStyle w:val="af"/>
        <w:rPr>
          <w:rFonts w:ascii="Times New Roman" w:hAnsi="Times New Roman" w:cs="Times New Roman"/>
          <w:color w:val="000000"/>
          <w:u w:val="single"/>
          <w:lang w:val="en-US"/>
        </w:rPr>
      </w:pPr>
      <w:r w:rsidRPr="00FC10CB"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14:paraId="58B03860" w14:textId="77777777" w:rsidR="002E0003" w:rsidRPr="00AC1FFA" w:rsidRDefault="002E0003" w:rsidP="002E0003">
      <w:pPr>
        <w:pStyle w:val="af"/>
        <w:rPr>
          <w:rFonts w:ascii="Times New Roman" w:hAnsi="Times New Roman" w:cs="Times New Roman"/>
          <w:u w:val="single"/>
        </w:rPr>
      </w:pPr>
    </w:p>
    <w:tbl>
      <w:tblPr>
        <w:tblOverlap w:val="never"/>
        <w:tblW w:w="97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3118"/>
        <w:gridCol w:w="1701"/>
      </w:tblGrid>
      <w:tr w:rsidR="002E0003" w14:paraId="06C232F4" w14:textId="77777777" w:rsidTr="009E7B77">
        <w:trPr>
          <w:trHeight w:hRule="exact" w:val="938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FB00F" w14:textId="77777777" w:rsidR="002E0003" w:rsidRPr="007664C0" w:rsidRDefault="002E0003" w:rsidP="009E7B77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030">
              <w:rPr>
                <w:rFonts w:ascii="Times New Roman" w:hAnsi="Times New Roman" w:cs="Times New Roman"/>
                <w:b/>
                <w:bCs/>
              </w:rPr>
              <w:t>Παρεχόμενη υπηρεσία</w:t>
            </w:r>
          </w:p>
        </w:tc>
      </w:tr>
      <w:tr w:rsidR="002E0003" w14:paraId="4630550E" w14:textId="77777777" w:rsidTr="009E7B77">
        <w:trPr>
          <w:trHeight w:hRule="exact" w:val="557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965B9" w14:textId="77777777" w:rsidR="002E0003" w:rsidRPr="00AC1FFA" w:rsidRDefault="002E0003" w:rsidP="009E7B77">
            <w:pPr>
              <w:jc w:val="both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</w:rPr>
              <w:t>Π</w:t>
            </w:r>
            <w:r w:rsidRPr="000A6E39">
              <w:rPr>
                <w:b/>
                <w:bCs/>
                <w:sz w:val="22"/>
                <w:szCs w:val="22"/>
              </w:rPr>
              <w:t xml:space="preserve">αροχή υπηρεσιών εκπόνησης μελέτης και σύστασης φακέλου νομιμοποίησης των κατασκευών του οικοπέδου στο οποίο βρίσκεται κτίριο της Α.Δ.Π.Δ.Ε.&amp;Ι. στην οδό Αθηνών 105 στο </w:t>
            </w:r>
            <w:proofErr w:type="spellStart"/>
            <w:r w:rsidRPr="000A6E39">
              <w:rPr>
                <w:b/>
                <w:bCs/>
                <w:sz w:val="22"/>
                <w:szCs w:val="22"/>
              </w:rPr>
              <w:t>Ρίον</w:t>
            </w:r>
            <w:proofErr w:type="spellEnd"/>
            <w:r w:rsidRPr="000A6E39">
              <w:rPr>
                <w:b/>
                <w:bCs/>
                <w:sz w:val="22"/>
                <w:szCs w:val="22"/>
              </w:rPr>
              <w:t xml:space="preserve"> Πατρών</w:t>
            </w:r>
          </w:p>
        </w:tc>
      </w:tr>
      <w:tr w:rsidR="002E0003" w14:paraId="7CD70DDC" w14:textId="77777777" w:rsidTr="009E7B77">
        <w:trPr>
          <w:trHeight w:hRule="exact" w:val="48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3BD4AD" w14:textId="77777777" w:rsidR="002E0003" w:rsidRPr="0073675B" w:rsidRDefault="002E0003" w:rsidP="009E7B77">
            <w:pPr>
              <w:pStyle w:val="ad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ABB7A" w14:textId="77777777" w:rsidR="002E0003" w:rsidRPr="0073675B" w:rsidRDefault="002E0003" w:rsidP="009E7B77">
            <w:pPr>
              <w:rPr>
                <w:sz w:val="10"/>
                <w:szCs w:val="10"/>
              </w:rPr>
            </w:pPr>
          </w:p>
        </w:tc>
      </w:tr>
      <w:tr w:rsidR="002E0003" w14:paraId="4B7B9038" w14:textId="77777777" w:rsidTr="009E7B77">
        <w:trPr>
          <w:trHeight w:hRule="exact" w:val="47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3BA941" w14:textId="77777777" w:rsidR="002E0003" w:rsidRPr="0073675B" w:rsidRDefault="002E0003" w:rsidP="009E7B77">
            <w:pPr>
              <w:pStyle w:val="ad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91807" w14:textId="77777777" w:rsidR="002E0003" w:rsidRPr="0073675B" w:rsidRDefault="002E0003" w:rsidP="009E7B77">
            <w:pPr>
              <w:rPr>
                <w:sz w:val="10"/>
                <w:szCs w:val="10"/>
              </w:rPr>
            </w:pPr>
          </w:p>
        </w:tc>
      </w:tr>
      <w:tr w:rsidR="002E0003" w14:paraId="16C2AD32" w14:textId="77777777" w:rsidTr="009E7B77">
        <w:trPr>
          <w:trHeight w:hRule="exact" w:val="494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89FB7" w14:textId="77777777" w:rsidR="002E0003" w:rsidRPr="0073675B" w:rsidRDefault="002E0003" w:rsidP="009E7B77">
            <w:pPr>
              <w:pStyle w:val="ad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4147D" w14:textId="77777777" w:rsidR="002E0003" w:rsidRPr="0073675B" w:rsidRDefault="002E0003" w:rsidP="009E7B77">
            <w:pPr>
              <w:rPr>
                <w:sz w:val="10"/>
                <w:szCs w:val="10"/>
              </w:rPr>
            </w:pPr>
          </w:p>
        </w:tc>
      </w:tr>
      <w:tr w:rsidR="002E0003" w14:paraId="7E2D429F" w14:textId="77777777" w:rsidTr="009E7B77">
        <w:trPr>
          <w:trHeight w:hRule="exact" w:val="79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B09F7" w14:textId="77777777" w:rsidR="002E0003" w:rsidRPr="0073675B" w:rsidRDefault="002E0003" w:rsidP="009E7B77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(ολογράφως)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A286B" w14:textId="77777777" w:rsidR="002E0003" w:rsidRPr="0073675B" w:rsidRDefault="002E0003" w:rsidP="009E7B77">
            <w:pPr>
              <w:rPr>
                <w:sz w:val="10"/>
                <w:szCs w:val="10"/>
              </w:rPr>
            </w:pPr>
          </w:p>
        </w:tc>
      </w:tr>
    </w:tbl>
    <w:p w14:paraId="2961BEFB" w14:textId="77777777" w:rsidR="002E0003" w:rsidRDefault="002E0003" w:rsidP="002E0003">
      <w:pPr>
        <w:pStyle w:val="af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</w:rPr>
      </w:pPr>
    </w:p>
    <w:p w14:paraId="25E86858" w14:textId="77777777" w:rsidR="002E0003" w:rsidRPr="00556992" w:rsidRDefault="002E0003" w:rsidP="002E0003">
      <w:pPr>
        <w:pStyle w:val="af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b w:val="0"/>
          <w:bCs w:val="0"/>
          <w:color w:val="000000"/>
        </w:rPr>
        <w:t>……/……./202</w:t>
      </w:r>
      <w:r>
        <w:rPr>
          <w:rFonts w:ascii="Times New Roman" w:hAnsi="Times New Roman" w:cs="Times New Roman"/>
          <w:b w:val="0"/>
          <w:bCs w:val="0"/>
          <w:color w:val="000000"/>
        </w:rPr>
        <w:t>4</w:t>
      </w:r>
    </w:p>
    <w:p w14:paraId="5FF7C48B" w14:textId="77777777" w:rsidR="002E0003" w:rsidRPr="00556992" w:rsidRDefault="002E0003" w:rsidP="002E0003">
      <w:pPr>
        <w:spacing w:after="239" w:line="1" w:lineRule="exact"/>
        <w:rPr>
          <w:sz w:val="22"/>
          <w:szCs w:val="22"/>
        </w:rPr>
      </w:pPr>
    </w:p>
    <w:p w14:paraId="286B7F55" w14:textId="3F3BFAC3" w:rsidR="006A55DE" w:rsidRDefault="002E0003" w:rsidP="002E0003">
      <w:r w:rsidRPr="00556992">
        <w:rPr>
          <w:color w:val="000000"/>
          <w:sz w:val="22"/>
          <w:szCs w:val="22"/>
        </w:rPr>
        <w:t>Για τον Οικονομικό Φορέα</w:t>
      </w:r>
      <w:r w:rsidRPr="00556992">
        <w:rPr>
          <w:color w:val="000000"/>
          <w:sz w:val="22"/>
          <w:szCs w:val="22"/>
        </w:rPr>
        <w:br/>
        <w:t>(Ονοματεπώνυμο - Υπογραφή - Σφραγίδα</w:t>
      </w:r>
    </w:p>
    <w:sectPr w:rsidR="006A55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03"/>
    <w:rsid w:val="002E0003"/>
    <w:rsid w:val="006A55DE"/>
    <w:rsid w:val="00923E62"/>
    <w:rsid w:val="00ED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7D61"/>
  <w15:chartTrackingRefBased/>
  <w15:docId w15:val="{EF0F80B9-2187-40A9-87D1-0101AB36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0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E00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00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00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00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00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00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00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00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00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0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E0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E0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000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000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00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000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00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00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00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2E0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00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2E0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00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2E00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00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2E000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0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2E000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000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2E00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Σώμα κειμένου_"/>
    <w:basedOn w:val="a0"/>
    <w:link w:val="10"/>
    <w:rsid w:val="002E0003"/>
    <w:rPr>
      <w:rFonts w:ascii="Calibri" w:eastAsia="Calibri" w:hAnsi="Calibri" w:cs="Calibri"/>
    </w:rPr>
  </w:style>
  <w:style w:type="paragraph" w:customStyle="1" w:styleId="10">
    <w:name w:val="Σώμα κειμένου1"/>
    <w:basedOn w:val="a"/>
    <w:link w:val="ab"/>
    <w:rsid w:val="002E0003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c">
    <w:name w:val="Άλλα_"/>
    <w:basedOn w:val="a0"/>
    <w:link w:val="ad"/>
    <w:rsid w:val="002E0003"/>
    <w:rPr>
      <w:rFonts w:ascii="Calibri" w:eastAsia="Calibri" w:hAnsi="Calibri" w:cs="Calibri"/>
    </w:rPr>
  </w:style>
  <w:style w:type="character" w:customStyle="1" w:styleId="ae">
    <w:name w:val="Λεζάντα πίνακα_"/>
    <w:basedOn w:val="a0"/>
    <w:link w:val="af"/>
    <w:rsid w:val="002E0003"/>
    <w:rPr>
      <w:rFonts w:ascii="Calibri" w:eastAsia="Calibri" w:hAnsi="Calibri" w:cs="Calibri"/>
      <w:b/>
      <w:bCs/>
    </w:rPr>
  </w:style>
  <w:style w:type="paragraph" w:customStyle="1" w:styleId="ad">
    <w:name w:val="Άλλα"/>
    <w:basedOn w:val="a"/>
    <w:link w:val="ac"/>
    <w:rsid w:val="002E0003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af">
    <w:name w:val="Λεζάντα πίνακα"/>
    <w:basedOn w:val="a"/>
    <w:link w:val="ae"/>
    <w:rsid w:val="002E0003"/>
    <w:pPr>
      <w:widowControl w:val="0"/>
      <w:jc w:val="center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1</cp:revision>
  <dcterms:created xsi:type="dcterms:W3CDTF">2024-04-16T11:54:00Z</dcterms:created>
  <dcterms:modified xsi:type="dcterms:W3CDTF">2024-04-16T11:56:00Z</dcterms:modified>
</cp:coreProperties>
</file>